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74"/>
        <w:gridCol w:w="6162"/>
      </w:tblGrid>
      <w:tr w:rsidR="009A0E70" w:rsidRPr="00A17C3F" w:rsidTr="00F224EF">
        <w:trPr>
          <w:trHeight w:val="1353"/>
          <w:jc w:val="center"/>
        </w:trPr>
        <w:tc>
          <w:tcPr>
            <w:tcW w:w="3174" w:type="dxa"/>
          </w:tcPr>
          <w:p w:rsidR="009A0E70" w:rsidRPr="00132B43" w:rsidRDefault="009A0E70" w:rsidP="00E83799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132B43">
              <w:rPr>
                <w:b/>
                <w:sz w:val="26"/>
                <w:szCs w:val="26"/>
                <w:lang w:val="pl-PL"/>
              </w:rPr>
              <w:t>UỶ BAN NHÂN DÂN</w:t>
            </w:r>
          </w:p>
          <w:p w:rsidR="009A0E70" w:rsidRPr="00132B43" w:rsidRDefault="009A0E70" w:rsidP="00E83799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132B43">
              <w:rPr>
                <w:b/>
                <w:sz w:val="26"/>
                <w:szCs w:val="26"/>
                <w:lang w:val="pl-PL"/>
              </w:rPr>
              <w:t>TỈNH ĐỒNG THÁP</w:t>
            </w:r>
          </w:p>
          <w:p w:rsidR="009A0E70" w:rsidRPr="00132B43" w:rsidRDefault="009A0E70" w:rsidP="00E83799">
            <w:pPr>
              <w:rPr>
                <w:sz w:val="16"/>
                <w:szCs w:val="16"/>
                <w:lang w:val="pl-PL"/>
              </w:rPr>
            </w:pPr>
            <w:r w:rsidRPr="00132B43">
              <w:rPr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9886CE9" wp14:editId="41C6ED4D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19685</wp:posOffset>
                      </wp:positionV>
                      <wp:extent cx="457200" cy="0"/>
                      <wp:effectExtent l="13970" t="6985" r="5080" b="12065"/>
                      <wp:wrapNone/>
                      <wp:docPr id="8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E35344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5pt,1.55pt" to="90.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eR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"/>
                  </w:pict>
                </mc:Fallback>
              </mc:AlternateContent>
            </w:r>
          </w:p>
          <w:p w:rsidR="009A0E70" w:rsidRPr="00132B43" w:rsidRDefault="009A0E70" w:rsidP="00E83799">
            <w:pPr>
              <w:jc w:val="center"/>
              <w:rPr>
                <w:sz w:val="26"/>
                <w:szCs w:val="26"/>
              </w:rPr>
            </w:pPr>
            <w:r w:rsidRPr="00132B43">
              <w:rPr>
                <w:sz w:val="26"/>
                <w:szCs w:val="26"/>
              </w:rPr>
              <w:t xml:space="preserve">Số: </w:t>
            </w:r>
            <w:r w:rsidR="00631CD8" w:rsidRPr="00132B43">
              <w:rPr>
                <w:sz w:val="26"/>
                <w:szCs w:val="26"/>
              </w:rPr>
              <w:t xml:space="preserve"> </w:t>
            </w:r>
            <w:r w:rsidR="000F5B5C" w:rsidRPr="00132B43">
              <w:rPr>
                <w:sz w:val="26"/>
                <w:szCs w:val="26"/>
              </w:rPr>
              <w:t xml:space="preserve">       /</w:t>
            </w:r>
            <w:r w:rsidRPr="00132B43">
              <w:rPr>
                <w:sz w:val="26"/>
                <w:szCs w:val="26"/>
              </w:rPr>
              <w:t>QĐ-UBND</w:t>
            </w:r>
            <w:r w:rsidR="00214CCD" w:rsidRPr="00132B43">
              <w:rPr>
                <w:sz w:val="26"/>
                <w:szCs w:val="26"/>
              </w:rPr>
              <w:t>-HC</w:t>
            </w:r>
          </w:p>
          <w:p w:rsidR="009A0E70" w:rsidRPr="00A17C3F" w:rsidRDefault="009A0E70" w:rsidP="00E837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62" w:type="dxa"/>
          </w:tcPr>
          <w:p w:rsidR="009A0E70" w:rsidRPr="00132B43" w:rsidRDefault="009A0E70" w:rsidP="00E83799">
            <w:pPr>
              <w:jc w:val="center"/>
              <w:rPr>
                <w:b/>
                <w:sz w:val="26"/>
                <w:szCs w:val="26"/>
              </w:rPr>
            </w:pPr>
            <w:r w:rsidRPr="00132B43">
              <w:rPr>
                <w:b/>
                <w:sz w:val="26"/>
                <w:szCs w:val="26"/>
              </w:rPr>
              <w:t>CỘNG HÒA XÃ HỘI CHỦ NGHĨA VIỆT NAM</w:t>
            </w:r>
          </w:p>
          <w:p w:rsidR="009A0E70" w:rsidRPr="00132B43" w:rsidRDefault="009A0E70" w:rsidP="00E83799">
            <w:pPr>
              <w:jc w:val="center"/>
              <w:rPr>
                <w:b/>
                <w:sz w:val="28"/>
                <w:szCs w:val="28"/>
              </w:rPr>
            </w:pPr>
            <w:r w:rsidRPr="00132B43">
              <w:rPr>
                <w:b/>
                <w:sz w:val="28"/>
                <w:szCs w:val="28"/>
              </w:rPr>
              <w:t>Độc lập - Tự do - Hạnh phúc</w:t>
            </w:r>
          </w:p>
          <w:p w:rsidR="009A0E70" w:rsidRPr="00132B43" w:rsidRDefault="009A0E70" w:rsidP="00E83799">
            <w:pPr>
              <w:rPr>
                <w:sz w:val="16"/>
                <w:szCs w:val="16"/>
              </w:rPr>
            </w:pPr>
            <w:r w:rsidRPr="00132B43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F41837" wp14:editId="0951C7A8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13335</wp:posOffset>
                      </wp:positionV>
                      <wp:extent cx="2159000" cy="0"/>
                      <wp:effectExtent l="12065" t="5715" r="10160" b="13335"/>
                      <wp:wrapNone/>
                      <wp:docPr id="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37EBCC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15pt,1.05pt" to="23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88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Ekmy7S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"/>
                  </w:pict>
                </mc:Fallback>
              </mc:AlternateContent>
            </w:r>
          </w:p>
          <w:p w:rsidR="009A0E70" w:rsidRPr="00A17C3F" w:rsidRDefault="009A0E70" w:rsidP="00846584">
            <w:pPr>
              <w:jc w:val="center"/>
              <w:rPr>
                <w:sz w:val="26"/>
                <w:szCs w:val="26"/>
              </w:rPr>
            </w:pPr>
            <w:r w:rsidRPr="00132B43">
              <w:rPr>
                <w:i/>
                <w:sz w:val="26"/>
                <w:szCs w:val="26"/>
              </w:rPr>
              <w:t xml:space="preserve">Đồng Tháp, ngày </w:t>
            </w:r>
            <w:r w:rsidR="00151D5A" w:rsidRPr="00132B43">
              <w:rPr>
                <w:i/>
                <w:sz w:val="26"/>
                <w:szCs w:val="26"/>
              </w:rPr>
              <w:t xml:space="preserve"> </w:t>
            </w:r>
            <w:r w:rsidR="000F5B5C" w:rsidRPr="00132B43">
              <w:rPr>
                <w:i/>
                <w:sz w:val="26"/>
                <w:szCs w:val="26"/>
              </w:rPr>
              <w:t xml:space="preserve">  </w:t>
            </w:r>
            <w:r w:rsidR="00132B43">
              <w:rPr>
                <w:i/>
                <w:sz w:val="26"/>
                <w:szCs w:val="26"/>
              </w:rPr>
              <w:t xml:space="preserve"> tháng </w:t>
            </w:r>
            <w:r w:rsidR="00F224EF" w:rsidRPr="00132B43">
              <w:rPr>
                <w:i/>
                <w:sz w:val="26"/>
                <w:szCs w:val="26"/>
              </w:rPr>
              <w:t>02</w:t>
            </w:r>
            <w:r w:rsidR="00132B43">
              <w:rPr>
                <w:i/>
                <w:sz w:val="26"/>
                <w:szCs w:val="26"/>
              </w:rPr>
              <w:t xml:space="preserve"> </w:t>
            </w:r>
            <w:r w:rsidRPr="00132B43">
              <w:rPr>
                <w:i/>
                <w:sz w:val="26"/>
                <w:szCs w:val="26"/>
              </w:rPr>
              <w:t>năm 20</w:t>
            </w:r>
            <w:r w:rsidR="000F5B5C" w:rsidRPr="00132B43">
              <w:rPr>
                <w:i/>
                <w:sz w:val="26"/>
                <w:szCs w:val="26"/>
              </w:rPr>
              <w:t>2</w:t>
            </w:r>
            <w:r w:rsidR="00846584" w:rsidRPr="00132B43">
              <w:rPr>
                <w:i/>
                <w:sz w:val="26"/>
                <w:szCs w:val="26"/>
              </w:rPr>
              <w:t>5</w:t>
            </w:r>
          </w:p>
        </w:tc>
      </w:tr>
    </w:tbl>
    <w:p w:rsidR="009A0E70" w:rsidRPr="00132B43" w:rsidRDefault="009A0E70" w:rsidP="009A0E70">
      <w:pPr>
        <w:spacing w:before="120"/>
        <w:jc w:val="center"/>
        <w:rPr>
          <w:b/>
          <w:sz w:val="28"/>
          <w:szCs w:val="28"/>
        </w:rPr>
      </w:pPr>
      <w:r w:rsidRPr="00132B43">
        <w:rPr>
          <w:b/>
          <w:sz w:val="28"/>
          <w:szCs w:val="28"/>
        </w:rPr>
        <w:t>QUYẾT ĐỊNH</w:t>
      </w:r>
    </w:p>
    <w:p w:rsidR="00FA72E3" w:rsidRPr="00132B43" w:rsidRDefault="00132B43" w:rsidP="00310F03">
      <w:pPr>
        <w:jc w:val="center"/>
        <w:rPr>
          <w:b/>
          <w:sz w:val="28"/>
          <w:szCs w:val="28"/>
        </w:rPr>
      </w:pPr>
      <w:r w:rsidRPr="00132B43">
        <w:rPr>
          <w:b/>
          <w:spacing w:val="-2"/>
          <w:sz w:val="28"/>
          <w:szCs w:val="28"/>
        </w:rPr>
        <w:t>Về việc công bố</w:t>
      </w:r>
      <w:r w:rsidR="00C8388D" w:rsidRPr="00132B43">
        <w:rPr>
          <w:b/>
          <w:spacing w:val="-2"/>
          <w:sz w:val="28"/>
          <w:szCs w:val="28"/>
        </w:rPr>
        <w:t xml:space="preserve"> Danh mục thủ tục hành chính</w:t>
      </w:r>
      <w:r w:rsidR="00F224EF" w:rsidRPr="00132B43">
        <w:rPr>
          <w:b/>
          <w:spacing w:val="-2"/>
          <w:sz w:val="28"/>
          <w:szCs w:val="28"/>
        </w:rPr>
        <w:t xml:space="preserve"> (TTHC)</w:t>
      </w:r>
      <w:r w:rsidR="00C8388D" w:rsidRPr="00132B43">
        <w:rPr>
          <w:b/>
          <w:spacing w:val="-2"/>
          <w:sz w:val="28"/>
          <w:szCs w:val="28"/>
        </w:rPr>
        <w:t xml:space="preserve"> mới ban hành,</w:t>
      </w:r>
      <w:r>
        <w:rPr>
          <w:b/>
          <w:spacing w:val="-2"/>
          <w:sz w:val="28"/>
          <w:szCs w:val="28"/>
        </w:rPr>
        <w:t xml:space="preserve"> TTHC </w:t>
      </w:r>
      <w:r w:rsidR="00C8388D" w:rsidRPr="00132B43">
        <w:rPr>
          <w:b/>
          <w:spacing w:val="-2"/>
          <w:sz w:val="28"/>
          <w:szCs w:val="28"/>
        </w:rPr>
        <w:t xml:space="preserve">sửa đổi, bổ sung và phê duyệt </w:t>
      </w:r>
      <w:r w:rsidR="00310F03" w:rsidRPr="00132B43">
        <w:rPr>
          <w:b/>
          <w:sz w:val="28"/>
          <w:szCs w:val="28"/>
        </w:rPr>
        <w:t xml:space="preserve">Quy trình nội bộ giải quyết </w:t>
      </w:r>
      <w:r w:rsidR="00F224EF" w:rsidRPr="00132B43">
        <w:rPr>
          <w:b/>
          <w:sz w:val="28"/>
          <w:szCs w:val="28"/>
        </w:rPr>
        <w:t xml:space="preserve">TTHC </w:t>
      </w:r>
    </w:p>
    <w:p w:rsidR="00FA72E3" w:rsidRPr="00132B43" w:rsidRDefault="00310F03" w:rsidP="00310F03">
      <w:pPr>
        <w:jc w:val="center"/>
        <w:rPr>
          <w:b/>
          <w:sz w:val="28"/>
          <w:szCs w:val="28"/>
        </w:rPr>
      </w:pPr>
      <w:r w:rsidRPr="00132B43">
        <w:rPr>
          <w:b/>
          <w:sz w:val="28"/>
          <w:szCs w:val="28"/>
        </w:rPr>
        <w:t>thuộc thẩm quyền giải quyết của</w:t>
      </w:r>
      <w:r w:rsidR="00727D2D" w:rsidRPr="00132B43">
        <w:rPr>
          <w:b/>
          <w:sz w:val="28"/>
          <w:szCs w:val="28"/>
        </w:rPr>
        <w:t xml:space="preserve"> </w:t>
      </w:r>
      <w:r w:rsidR="00C0039F" w:rsidRPr="00132B43">
        <w:rPr>
          <w:b/>
          <w:sz w:val="28"/>
          <w:szCs w:val="28"/>
        </w:rPr>
        <w:t>Sở Giáo dục và Đào tạo</w:t>
      </w:r>
      <w:r w:rsidR="003361AB" w:rsidRPr="00132B43">
        <w:rPr>
          <w:b/>
          <w:sz w:val="28"/>
          <w:szCs w:val="28"/>
        </w:rPr>
        <w:t>,</w:t>
      </w:r>
      <w:r w:rsidR="00F23191" w:rsidRPr="00132B43">
        <w:rPr>
          <w:b/>
          <w:sz w:val="28"/>
          <w:szCs w:val="28"/>
        </w:rPr>
        <w:t xml:space="preserve"> </w:t>
      </w:r>
    </w:p>
    <w:p w:rsidR="009A0E70" w:rsidRPr="00132B43" w:rsidRDefault="00F23191" w:rsidP="00310F03">
      <w:pPr>
        <w:jc w:val="center"/>
        <w:rPr>
          <w:rFonts w:ascii="Times New Roman Bold" w:hAnsi="Times New Roman Bold"/>
          <w:b/>
          <w:spacing w:val="-6"/>
          <w:sz w:val="28"/>
          <w:szCs w:val="28"/>
        </w:rPr>
      </w:pPr>
      <w:r w:rsidRPr="00132B43">
        <w:rPr>
          <w:rFonts w:ascii="Times New Roman Bold" w:hAnsi="Times New Roman Bold"/>
          <w:b/>
          <w:spacing w:val="-6"/>
          <w:sz w:val="28"/>
          <w:szCs w:val="28"/>
        </w:rPr>
        <w:t xml:space="preserve">Ủy ban nhân </w:t>
      </w:r>
      <w:r w:rsidR="00946C88" w:rsidRPr="00132B43">
        <w:rPr>
          <w:rFonts w:ascii="Times New Roman Bold" w:hAnsi="Times New Roman Bold"/>
          <w:b/>
          <w:spacing w:val="-6"/>
          <w:sz w:val="28"/>
          <w:szCs w:val="28"/>
        </w:rPr>
        <w:t xml:space="preserve">dân cấp </w:t>
      </w:r>
      <w:r w:rsidRPr="00132B43">
        <w:rPr>
          <w:rFonts w:ascii="Times New Roman Bold" w:hAnsi="Times New Roman Bold"/>
          <w:b/>
          <w:spacing w:val="-6"/>
          <w:sz w:val="28"/>
          <w:szCs w:val="28"/>
        </w:rPr>
        <w:t>huyện</w:t>
      </w:r>
      <w:r w:rsidR="003361AB" w:rsidRPr="00132B43">
        <w:rPr>
          <w:rFonts w:ascii="Times New Roman Bold" w:hAnsi="Times New Roman Bold"/>
          <w:b/>
          <w:spacing w:val="-6"/>
          <w:sz w:val="28"/>
          <w:szCs w:val="28"/>
        </w:rPr>
        <w:t xml:space="preserve"> </w:t>
      </w:r>
      <w:r w:rsidR="00310F03" w:rsidRPr="00132B43">
        <w:rPr>
          <w:rFonts w:ascii="Times New Roman Bold" w:hAnsi="Times New Roman Bold"/>
          <w:b/>
          <w:spacing w:val="-6"/>
          <w:sz w:val="28"/>
          <w:szCs w:val="28"/>
        </w:rPr>
        <w:t>trên địa bàn tỉnh Đồng Tháp</w:t>
      </w:r>
    </w:p>
    <w:p w:rsidR="009A0E70" w:rsidRPr="00A17C3F" w:rsidRDefault="009A0E70" w:rsidP="009A0E70">
      <w:pPr>
        <w:jc w:val="center"/>
        <w:rPr>
          <w:b/>
          <w:sz w:val="12"/>
          <w:szCs w:val="12"/>
        </w:rPr>
      </w:pPr>
    </w:p>
    <w:p w:rsidR="009A0E70" w:rsidRPr="00132B43" w:rsidRDefault="00B817F3" w:rsidP="009A0E70">
      <w:pPr>
        <w:spacing w:before="200" w:after="200"/>
        <w:jc w:val="center"/>
        <w:rPr>
          <w:b/>
          <w:position w:val="12"/>
          <w:sz w:val="28"/>
          <w:szCs w:val="28"/>
        </w:rPr>
      </w:pPr>
      <w:r w:rsidRPr="00132B43">
        <w:rPr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4BCF9C" wp14:editId="17684E58">
                <wp:simplePos x="0" y="0"/>
                <wp:positionH relativeFrom="column">
                  <wp:posOffset>2454910</wp:posOffset>
                </wp:positionH>
                <wp:positionV relativeFrom="paragraph">
                  <wp:posOffset>11430</wp:posOffset>
                </wp:positionV>
                <wp:extent cx="1222375" cy="0"/>
                <wp:effectExtent l="0" t="0" r="34925" b="19050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2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E1BE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3pt,.9pt" to="28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PIi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"/>
            </w:pict>
          </mc:Fallback>
        </mc:AlternateContent>
      </w:r>
      <w:r w:rsidR="009A0E70" w:rsidRPr="00132B43">
        <w:rPr>
          <w:b/>
          <w:position w:val="12"/>
          <w:sz w:val="28"/>
          <w:szCs w:val="28"/>
        </w:rPr>
        <w:t>CHỦ TỊCH ỦY BAN NHÂN DÂN TỈNH</w:t>
      </w:r>
    </w:p>
    <w:p w:rsidR="00FA72E3" w:rsidRPr="00132B43" w:rsidRDefault="00FA72E3" w:rsidP="00FA72E3">
      <w:pPr>
        <w:spacing w:before="120"/>
        <w:ind w:firstLine="720"/>
        <w:jc w:val="both"/>
        <w:rPr>
          <w:i/>
          <w:sz w:val="28"/>
          <w:szCs w:val="28"/>
        </w:rPr>
      </w:pPr>
      <w:r w:rsidRPr="00132B43">
        <w:rPr>
          <w:i/>
          <w:sz w:val="28"/>
          <w:szCs w:val="28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:rsidR="00FA72E3" w:rsidRPr="00BB3527" w:rsidRDefault="00FA72E3" w:rsidP="00FA72E3">
      <w:pPr>
        <w:spacing w:before="120"/>
        <w:ind w:firstLine="720"/>
        <w:jc w:val="both"/>
        <w:rPr>
          <w:i/>
          <w:sz w:val="28"/>
          <w:szCs w:val="28"/>
        </w:rPr>
      </w:pPr>
      <w:r w:rsidRPr="00BB3527">
        <w:rPr>
          <w:i/>
          <w:sz w:val="28"/>
          <w:szCs w:val="28"/>
        </w:rPr>
        <w:t xml:space="preserve">Căn cứ Nghị định số 63/2010/NĐ-CP ngày 08 tháng 6 năm 2010 của       Chính phủ về kiểm soát TTHC; </w:t>
      </w:r>
    </w:p>
    <w:p w:rsidR="00FA72E3" w:rsidRPr="00991EFF" w:rsidRDefault="00FA72E3" w:rsidP="00FA72E3">
      <w:pPr>
        <w:spacing w:before="120"/>
        <w:ind w:firstLine="720"/>
        <w:jc w:val="both"/>
        <w:rPr>
          <w:rFonts w:ascii="Times New Roman Italic" w:hAnsi="Times New Roman Italic"/>
          <w:i/>
          <w:spacing w:val="-6"/>
          <w:sz w:val="28"/>
          <w:szCs w:val="28"/>
        </w:rPr>
      </w:pPr>
      <w:r w:rsidRPr="00991EFF">
        <w:rPr>
          <w:i/>
          <w:spacing w:val="-6"/>
          <w:sz w:val="28"/>
          <w:szCs w:val="28"/>
        </w:rPr>
        <w:t>Căn cứ Nghị định số 92/2017/NĐ-</w:t>
      </w:r>
      <w:r w:rsidR="00780B1C" w:rsidRPr="00991EFF">
        <w:rPr>
          <w:i/>
          <w:spacing w:val="-6"/>
          <w:sz w:val="28"/>
          <w:szCs w:val="28"/>
        </w:rPr>
        <w:t xml:space="preserve">CP ngày 07 tháng 8 năm 2017 của </w:t>
      </w:r>
      <w:r w:rsidRPr="00991EFF">
        <w:rPr>
          <w:rFonts w:ascii="Times New Roman Italic" w:hAnsi="Times New Roman Italic"/>
          <w:i/>
          <w:spacing w:val="-6"/>
          <w:sz w:val="28"/>
          <w:szCs w:val="28"/>
        </w:rPr>
        <w:t>Chính phủ sửa đổi, bổ sung một số điều của các Nghị định liên quan đến kiểm soát TTHC;</w:t>
      </w:r>
    </w:p>
    <w:p w:rsidR="00FA72E3" w:rsidRPr="00F97E24" w:rsidRDefault="00FA72E3" w:rsidP="00FA72E3">
      <w:pPr>
        <w:spacing w:before="120"/>
        <w:ind w:firstLine="720"/>
        <w:jc w:val="both"/>
        <w:rPr>
          <w:i/>
          <w:sz w:val="28"/>
          <w:szCs w:val="28"/>
        </w:rPr>
      </w:pPr>
      <w:r w:rsidRPr="00F97E24">
        <w:rPr>
          <w:i/>
          <w:sz w:val="28"/>
          <w:szCs w:val="28"/>
        </w:rPr>
        <w:t>Căn cứ</w:t>
      </w:r>
      <w:r w:rsidR="0060281D">
        <w:rPr>
          <w:i/>
          <w:sz w:val="28"/>
          <w:szCs w:val="28"/>
        </w:rPr>
        <w:t xml:space="preserve"> </w:t>
      </w:r>
      <w:r w:rsidRPr="00F97E24">
        <w:rPr>
          <w:i/>
          <w:sz w:val="28"/>
          <w:szCs w:val="28"/>
        </w:rPr>
        <w:t>Nghị định số 61/2018/NĐ-CP ngày 23 tháng 4 năm 2018 của       Chính phủ về thực hiện cơ chế một cửa, một cửa liên thông trong giải quyết TTHC và Nghị định số 107/2021/NĐ-CP ngày 06/12/2021 của Chính phủ về sửa đổi, bổ sung một số điều của Nghị định số 61/2018/NĐ-CP;</w:t>
      </w:r>
    </w:p>
    <w:p w:rsidR="00FA72E3" w:rsidRPr="0060281D" w:rsidRDefault="00FA72E3" w:rsidP="00FA72E3">
      <w:pPr>
        <w:spacing w:before="120"/>
        <w:ind w:firstLine="720"/>
        <w:jc w:val="both"/>
        <w:rPr>
          <w:rFonts w:ascii="Times New Roman Italic" w:hAnsi="Times New Roman Italic"/>
          <w:i/>
          <w:spacing w:val="-6"/>
          <w:sz w:val="28"/>
          <w:szCs w:val="28"/>
        </w:rPr>
      </w:pPr>
      <w:r w:rsidRPr="0060281D">
        <w:rPr>
          <w:i/>
          <w:sz w:val="28"/>
          <w:szCs w:val="28"/>
        </w:rPr>
        <w:t xml:space="preserve">Căn cứ Thông tư số 02/2017/TT-VPCP ngày 31 tháng 10 năm 2017 của           </w:t>
      </w:r>
      <w:r w:rsidRPr="0060281D">
        <w:rPr>
          <w:rFonts w:ascii="Times New Roman Italic" w:hAnsi="Times New Roman Italic"/>
          <w:i/>
          <w:spacing w:val="-6"/>
          <w:sz w:val="28"/>
          <w:szCs w:val="28"/>
        </w:rPr>
        <w:t>Bộ trưởng, Chủ nhiệm Văn phòng Chính phủ hướng dẫn về nghiệp vụ kiểm soát TTHC;</w:t>
      </w:r>
    </w:p>
    <w:p w:rsidR="00FA72E3" w:rsidRPr="006C7477" w:rsidRDefault="00FA72E3" w:rsidP="00FA72E3">
      <w:pPr>
        <w:spacing w:before="120"/>
        <w:ind w:firstLine="720"/>
        <w:jc w:val="both"/>
        <w:rPr>
          <w:rFonts w:ascii="Times New Roman Italic" w:hAnsi="Times New Roman Italic"/>
          <w:i/>
          <w:spacing w:val="-4"/>
          <w:sz w:val="28"/>
          <w:szCs w:val="28"/>
        </w:rPr>
      </w:pPr>
      <w:r w:rsidRPr="006C7477">
        <w:rPr>
          <w:i/>
          <w:sz w:val="28"/>
          <w:szCs w:val="28"/>
        </w:rPr>
        <w:t>Căn cứ Thông tư số 01/2018/TT-VPCP ngày 23 tháng 11 năm 2018 của        Bộ trưởng, Chủ nhiệm Văn phòng Chính phủ quy định chi tiết một số điều và</w:t>
      </w:r>
      <w:r w:rsidR="009F5FAB" w:rsidRPr="006C7477">
        <w:rPr>
          <w:i/>
          <w:sz w:val="28"/>
          <w:szCs w:val="28"/>
        </w:rPr>
        <w:t xml:space="preserve">   </w:t>
      </w:r>
      <w:r w:rsidRPr="006C7477">
        <w:rPr>
          <w:i/>
          <w:sz w:val="28"/>
          <w:szCs w:val="28"/>
        </w:rPr>
        <w:t xml:space="preserve"> biện pháp thi hành Nghị định số 61/2018/NĐ-CP ngày 23 tháng 4 năm 2018 của </w:t>
      </w:r>
      <w:r w:rsidRPr="006C7477">
        <w:rPr>
          <w:rFonts w:ascii="Times New Roman Italic" w:hAnsi="Times New Roman Italic"/>
          <w:i/>
          <w:spacing w:val="-4"/>
          <w:sz w:val="28"/>
          <w:szCs w:val="28"/>
        </w:rPr>
        <w:t>Chính phủ về thực hiện cơ chế một cửa, một cửa liên thông trong giải quyết TTHC;</w:t>
      </w:r>
    </w:p>
    <w:p w:rsidR="009927E5" w:rsidRPr="0083002D" w:rsidRDefault="00FA72E3" w:rsidP="00FA72E3">
      <w:pPr>
        <w:spacing w:before="120"/>
        <w:ind w:firstLine="720"/>
        <w:jc w:val="both"/>
        <w:rPr>
          <w:i/>
          <w:sz w:val="28"/>
          <w:szCs w:val="28"/>
        </w:rPr>
      </w:pPr>
      <w:r w:rsidRPr="0083002D">
        <w:rPr>
          <w:i/>
          <w:sz w:val="28"/>
          <w:szCs w:val="28"/>
        </w:rPr>
        <w:t xml:space="preserve">Theo đề nghị của Giám đốc Sở </w:t>
      </w:r>
      <w:r w:rsidR="009F5FAB" w:rsidRPr="0083002D">
        <w:rPr>
          <w:i/>
          <w:sz w:val="28"/>
          <w:szCs w:val="28"/>
        </w:rPr>
        <w:t>Giáo dục và Đào tạo</w:t>
      </w:r>
      <w:r w:rsidR="003814E4" w:rsidRPr="0083002D">
        <w:rPr>
          <w:i/>
          <w:sz w:val="28"/>
          <w:szCs w:val="28"/>
        </w:rPr>
        <w:t>.</w:t>
      </w:r>
    </w:p>
    <w:p w:rsidR="009A0E70" w:rsidRPr="0083002D" w:rsidRDefault="009A0E70" w:rsidP="00A56E5A">
      <w:pPr>
        <w:spacing w:before="360" w:after="360"/>
        <w:jc w:val="center"/>
        <w:rPr>
          <w:b/>
          <w:position w:val="12"/>
          <w:sz w:val="28"/>
          <w:szCs w:val="28"/>
        </w:rPr>
      </w:pPr>
      <w:r w:rsidRPr="0083002D">
        <w:rPr>
          <w:b/>
          <w:position w:val="12"/>
          <w:sz w:val="28"/>
          <w:szCs w:val="28"/>
        </w:rPr>
        <w:t>QUYẾT ĐỊNH:</w:t>
      </w:r>
    </w:p>
    <w:p w:rsidR="009A0E70" w:rsidRPr="0083002D" w:rsidRDefault="009A0E70" w:rsidP="00594945">
      <w:pPr>
        <w:pStyle w:val="BodyText"/>
        <w:spacing w:before="120"/>
        <w:ind w:firstLine="720"/>
        <w:jc w:val="both"/>
        <w:rPr>
          <w:rFonts w:ascii="Times New Roman" w:hAnsi="Times New Roman"/>
          <w:position w:val="12"/>
          <w:szCs w:val="28"/>
        </w:rPr>
      </w:pPr>
      <w:r w:rsidRPr="0083002D">
        <w:rPr>
          <w:rFonts w:ascii="Times New Roman" w:hAnsi="Times New Roman"/>
          <w:b/>
          <w:szCs w:val="28"/>
        </w:rPr>
        <w:t>Điều 1.</w:t>
      </w:r>
      <w:r w:rsidRPr="0083002D">
        <w:rPr>
          <w:rFonts w:ascii="Times New Roman" w:hAnsi="Times New Roman"/>
          <w:position w:val="12"/>
          <w:szCs w:val="28"/>
        </w:rPr>
        <w:t xml:space="preserve"> </w:t>
      </w:r>
      <w:r w:rsidR="00C427D6">
        <w:rPr>
          <w:rFonts w:ascii="Times New Roman" w:hAnsi="Times New Roman"/>
          <w:szCs w:val="28"/>
        </w:rPr>
        <w:t xml:space="preserve">Công bố kèm </w:t>
      </w:r>
      <w:r w:rsidR="00035927" w:rsidRPr="0083002D">
        <w:rPr>
          <w:rFonts w:ascii="Times New Roman" w:hAnsi="Times New Roman"/>
          <w:szCs w:val="28"/>
        </w:rPr>
        <w:t>the</w:t>
      </w:r>
      <w:r w:rsidR="00C427D6">
        <w:rPr>
          <w:rFonts w:ascii="Times New Roman" w:hAnsi="Times New Roman"/>
          <w:szCs w:val="28"/>
        </w:rPr>
        <w:t xml:space="preserve">o Quyết định </w:t>
      </w:r>
      <w:r w:rsidR="00BA17D6" w:rsidRPr="0083002D">
        <w:rPr>
          <w:rFonts w:ascii="Times New Roman" w:hAnsi="Times New Roman"/>
          <w:szCs w:val="28"/>
        </w:rPr>
        <w:t xml:space="preserve">này Danh mục </w:t>
      </w:r>
      <w:r w:rsidR="009F5FAB" w:rsidRPr="0083002D">
        <w:rPr>
          <w:rFonts w:ascii="Times New Roman" w:hAnsi="Times New Roman"/>
          <w:szCs w:val="28"/>
        </w:rPr>
        <w:t xml:space="preserve">TTHC </w:t>
      </w:r>
      <w:r w:rsidR="00BA17D6" w:rsidRPr="0083002D">
        <w:rPr>
          <w:rFonts w:ascii="Times New Roman" w:hAnsi="Times New Roman"/>
          <w:szCs w:val="28"/>
        </w:rPr>
        <w:t xml:space="preserve">mới ban hành, </w:t>
      </w:r>
      <w:r w:rsidR="00C427D6" w:rsidRPr="00C427D6">
        <w:rPr>
          <w:rFonts w:ascii="Times New Roman" w:hAnsi="Times New Roman"/>
          <w:spacing w:val="-2"/>
          <w:szCs w:val="28"/>
        </w:rPr>
        <w:t xml:space="preserve">TTHC sửa đổi, </w:t>
      </w:r>
      <w:r w:rsidR="00BA17D6" w:rsidRPr="00C427D6">
        <w:rPr>
          <w:rFonts w:ascii="Times New Roman" w:hAnsi="Times New Roman"/>
          <w:spacing w:val="-2"/>
          <w:szCs w:val="28"/>
        </w:rPr>
        <w:t>bổ sung</w:t>
      </w:r>
      <w:r w:rsidR="00C427D6" w:rsidRPr="00C427D6">
        <w:rPr>
          <w:rFonts w:ascii="Times New Roman" w:hAnsi="Times New Roman"/>
          <w:spacing w:val="-2"/>
          <w:szCs w:val="28"/>
        </w:rPr>
        <w:t xml:space="preserve"> </w:t>
      </w:r>
      <w:r w:rsidR="00BA17D6" w:rsidRPr="00C427D6">
        <w:rPr>
          <w:rFonts w:ascii="Times New Roman" w:hAnsi="Times New Roman"/>
          <w:spacing w:val="-2"/>
          <w:szCs w:val="28"/>
        </w:rPr>
        <w:t xml:space="preserve">và phê duyệt Quy trình nội bộ giải quyết </w:t>
      </w:r>
      <w:r w:rsidR="009F5FAB" w:rsidRPr="00C427D6">
        <w:rPr>
          <w:rFonts w:ascii="Times New Roman" w:hAnsi="Times New Roman"/>
          <w:spacing w:val="-2"/>
          <w:szCs w:val="28"/>
        </w:rPr>
        <w:t>TTHC</w:t>
      </w:r>
      <w:r w:rsidR="006D55E4" w:rsidRPr="00C427D6">
        <w:rPr>
          <w:rFonts w:ascii="Times New Roman" w:hAnsi="Times New Roman"/>
          <w:spacing w:val="-2"/>
          <w:szCs w:val="28"/>
        </w:rPr>
        <w:t xml:space="preserve"> thuộc </w:t>
      </w:r>
      <w:r w:rsidR="00C427D6">
        <w:rPr>
          <w:rFonts w:ascii="Times New Roman" w:hAnsi="Times New Roman"/>
          <w:spacing w:val="-2"/>
          <w:szCs w:val="28"/>
        </w:rPr>
        <w:t xml:space="preserve">   </w:t>
      </w:r>
      <w:r w:rsidR="006D55E4" w:rsidRPr="00C427D6">
        <w:rPr>
          <w:rFonts w:ascii="Times New Roman" w:hAnsi="Times New Roman"/>
          <w:spacing w:val="-6"/>
          <w:szCs w:val="28"/>
        </w:rPr>
        <w:t>thẩm quyền giải q</w:t>
      </w:r>
      <w:r w:rsidR="00F7308D" w:rsidRPr="00C427D6">
        <w:rPr>
          <w:rFonts w:ascii="Times New Roman" w:hAnsi="Times New Roman"/>
          <w:spacing w:val="-6"/>
          <w:szCs w:val="28"/>
        </w:rPr>
        <w:t xml:space="preserve">uyết của Sở Giáo dục và Đào tạo, </w:t>
      </w:r>
      <w:r w:rsidR="006D55E4" w:rsidRPr="00C427D6">
        <w:rPr>
          <w:rFonts w:ascii="Times New Roman" w:hAnsi="Times New Roman"/>
          <w:spacing w:val="-6"/>
          <w:szCs w:val="28"/>
        </w:rPr>
        <w:t>Ủy ban nhân dân</w:t>
      </w:r>
      <w:r w:rsidR="00C427D6" w:rsidRPr="00C427D6">
        <w:rPr>
          <w:rFonts w:ascii="Times New Roman" w:hAnsi="Times New Roman"/>
          <w:spacing w:val="-6"/>
          <w:szCs w:val="28"/>
        </w:rPr>
        <w:t xml:space="preserve"> </w:t>
      </w:r>
      <w:r w:rsidR="006D55E4" w:rsidRPr="00C427D6">
        <w:rPr>
          <w:rFonts w:ascii="Times New Roman" w:hAnsi="Times New Roman"/>
          <w:spacing w:val="-6"/>
          <w:szCs w:val="28"/>
        </w:rPr>
        <w:t>cấp huyện</w:t>
      </w:r>
      <w:r w:rsidR="009F5FAB" w:rsidRPr="00C427D6">
        <w:rPr>
          <w:rFonts w:ascii="Times New Roman" w:hAnsi="Times New Roman"/>
          <w:spacing w:val="-6"/>
          <w:szCs w:val="28"/>
        </w:rPr>
        <w:t>, cụ thể:</w:t>
      </w:r>
      <w:r w:rsidRPr="0083002D">
        <w:rPr>
          <w:rFonts w:ascii="Times New Roman" w:hAnsi="Times New Roman"/>
          <w:position w:val="12"/>
          <w:szCs w:val="28"/>
        </w:rPr>
        <w:t xml:space="preserve"> </w:t>
      </w:r>
    </w:p>
    <w:p w:rsidR="006A4148" w:rsidRPr="0083002D" w:rsidRDefault="009F31EF" w:rsidP="00A56E5A">
      <w:pPr>
        <w:pStyle w:val="BodyText"/>
        <w:spacing w:before="240"/>
        <w:ind w:firstLine="720"/>
        <w:jc w:val="both"/>
        <w:rPr>
          <w:rFonts w:ascii="Times New Roman" w:hAnsi="Times New Roman"/>
          <w:szCs w:val="28"/>
        </w:rPr>
      </w:pPr>
      <w:r w:rsidRPr="0083002D">
        <w:rPr>
          <w:rFonts w:ascii="Times New Roman" w:hAnsi="Times New Roman"/>
          <w:szCs w:val="28"/>
        </w:rPr>
        <w:t xml:space="preserve">1. </w:t>
      </w:r>
      <w:r w:rsidR="009F5FAB" w:rsidRPr="0083002D">
        <w:rPr>
          <w:rFonts w:ascii="Times New Roman" w:hAnsi="Times New Roman"/>
          <w:szCs w:val="28"/>
        </w:rPr>
        <w:t>TTHC c</w:t>
      </w:r>
      <w:r w:rsidR="000006AF" w:rsidRPr="0083002D">
        <w:rPr>
          <w:rFonts w:ascii="Times New Roman" w:hAnsi="Times New Roman"/>
          <w:szCs w:val="28"/>
        </w:rPr>
        <w:t>ấp tỉnh:</w:t>
      </w:r>
      <w:r w:rsidR="009F5FAB" w:rsidRPr="0083002D">
        <w:rPr>
          <w:rFonts w:ascii="Times New Roman" w:hAnsi="Times New Roman"/>
          <w:szCs w:val="28"/>
        </w:rPr>
        <w:t xml:space="preserve"> 02 TTHC mới </w:t>
      </w:r>
      <w:r w:rsidR="00FF20F1" w:rsidRPr="0083002D">
        <w:rPr>
          <w:rFonts w:ascii="Times New Roman" w:hAnsi="Times New Roman"/>
          <w:szCs w:val="28"/>
        </w:rPr>
        <w:t>ban hành</w:t>
      </w:r>
      <w:r w:rsidR="00271D22" w:rsidRPr="0083002D">
        <w:rPr>
          <w:rFonts w:ascii="Times New Roman" w:hAnsi="Times New Roman"/>
          <w:szCs w:val="28"/>
        </w:rPr>
        <w:t xml:space="preserve">; </w:t>
      </w:r>
      <w:r w:rsidR="009F5FAB" w:rsidRPr="0083002D">
        <w:rPr>
          <w:rFonts w:ascii="Times New Roman" w:hAnsi="Times New Roman"/>
          <w:szCs w:val="28"/>
        </w:rPr>
        <w:t xml:space="preserve">09 TTHC </w:t>
      </w:r>
      <w:r w:rsidR="00271D22" w:rsidRPr="0083002D">
        <w:rPr>
          <w:rFonts w:ascii="Times New Roman" w:hAnsi="Times New Roman"/>
          <w:szCs w:val="28"/>
        </w:rPr>
        <w:t>s</w:t>
      </w:r>
      <w:r w:rsidR="00F921E7" w:rsidRPr="0083002D">
        <w:rPr>
          <w:rFonts w:ascii="Times New Roman" w:hAnsi="Times New Roman"/>
          <w:szCs w:val="28"/>
        </w:rPr>
        <w:t>ửa</w:t>
      </w:r>
      <w:r w:rsidR="00271D22" w:rsidRPr="0083002D">
        <w:rPr>
          <w:rFonts w:ascii="Times New Roman" w:hAnsi="Times New Roman"/>
          <w:szCs w:val="28"/>
        </w:rPr>
        <w:t xml:space="preserve"> đổi, bổ sung</w:t>
      </w:r>
      <w:r w:rsidR="00341893" w:rsidRPr="0083002D">
        <w:rPr>
          <w:rFonts w:ascii="Times New Roman" w:hAnsi="Times New Roman"/>
          <w:szCs w:val="28"/>
        </w:rPr>
        <w:t>.</w:t>
      </w:r>
    </w:p>
    <w:p w:rsidR="00D33B6A" w:rsidRPr="0083002D" w:rsidRDefault="009F31EF" w:rsidP="00A56E5A">
      <w:pPr>
        <w:pStyle w:val="BodyText"/>
        <w:spacing w:before="240"/>
        <w:ind w:firstLine="720"/>
        <w:jc w:val="both"/>
        <w:rPr>
          <w:rFonts w:ascii="Times New Roman" w:hAnsi="Times New Roman"/>
          <w:szCs w:val="28"/>
        </w:rPr>
      </w:pPr>
      <w:r w:rsidRPr="0083002D">
        <w:rPr>
          <w:rFonts w:ascii="Times New Roman" w:hAnsi="Times New Roman"/>
          <w:szCs w:val="28"/>
        </w:rPr>
        <w:t xml:space="preserve">2. </w:t>
      </w:r>
      <w:r w:rsidR="00E91670" w:rsidRPr="0083002D">
        <w:rPr>
          <w:rFonts w:ascii="Times New Roman" w:hAnsi="Times New Roman"/>
          <w:szCs w:val="28"/>
        </w:rPr>
        <w:t>TTHC c</w:t>
      </w:r>
      <w:r w:rsidR="006A4148" w:rsidRPr="0083002D">
        <w:rPr>
          <w:rFonts w:ascii="Times New Roman" w:hAnsi="Times New Roman"/>
          <w:szCs w:val="28"/>
        </w:rPr>
        <w:t>ấp huyện</w:t>
      </w:r>
      <w:r w:rsidR="000006AF" w:rsidRPr="0083002D">
        <w:rPr>
          <w:rFonts w:ascii="Times New Roman" w:hAnsi="Times New Roman"/>
          <w:szCs w:val="28"/>
        </w:rPr>
        <w:t xml:space="preserve">: </w:t>
      </w:r>
      <w:r w:rsidR="00D33B6A" w:rsidRPr="0083002D">
        <w:rPr>
          <w:rFonts w:ascii="Times New Roman" w:hAnsi="Times New Roman"/>
          <w:szCs w:val="28"/>
        </w:rPr>
        <w:t>0</w:t>
      </w:r>
      <w:r w:rsidR="00776C41" w:rsidRPr="0083002D">
        <w:rPr>
          <w:rFonts w:ascii="Times New Roman" w:hAnsi="Times New Roman"/>
          <w:szCs w:val="28"/>
        </w:rPr>
        <w:t>1</w:t>
      </w:r>
      <w:r w:rsidR="009F5FAB" w:rsidRPr="0083002D">
        <w:rPr>
          <w:rFonts w:ascii="Times New Roman" w:hAnsi="Times New Roman"/>
          <w:szCs w:val="28"/>
        </w:rPr>
        <w:t xml:space="preserve"> TTHC mới ban hành. </w:t>
      </w:r>
    </w:p>
    <w:p w:rsidR="009A0E70" w:rsidRPr="00C84725" w:rsidRDefault="009A0E70" w:rsidP="00A56E5A">
      <w:pPr>
        <w:pStyle w:val="BodyText"/>
        <w:spacing w:before="240"/>
        <w:jc w:val="both"/>
        <w:rPr>
          <w:rFonts w:ascii="Times New Roman" w:hAnsi="Times New Roman"/>
          <w:szCs w:val="28"/>
        </w:rPr>
      </w:pPr>
      <w:r w:rsidRPr="00594945">
        <w:rPr>
          <w:rFonts w:ascii="Times New Roman" w:hAnsi="Times New Roman"/>
          <w:szCs w:val="28"/>
        </w:rPr>
        <w:tab/>
      </w:r>
      <w:r w:rsidRPr="00C84725">
        <w:rPr>
          <w:rFonts w:ascii="Times New Roman" w:hAnsi="Times New Roman"/>
          <w:b/>
          <w:szCs w:val="28"/>
        </w:rPr>
        <w:t>Điều 2.</w:t>
      </w:r>
      <w:r w:rsidRPr="00C84725">
        <w:rPr>
          <w:rFonts w:ascii="Times New Roman" w:hAnsi="Times New Roman"/>
          <w:szCs w:val="28"/>
        </w:rPr>
        <w:t xml:space="preserve"> Quyết định này có hiệu lực thi hành kể từ ngày </w:t>
      </w:r>
      <w:r w:rsidR="002063BC" w:rsidRPr="00C84725">
        <w:rPr>
          <w:rFonts w:ascii="Times New Roman" w:hAnsi="Times New Roman"/>
          <w:szCs w:val="28"/>
        </w:rPr>
        <w:t>ký</w:t>
      </w:r>
      <w:r w:rsidR="00D524ED" w:rsidRPr="00C84725">
        <w:rPr>
          <w:rFonts w:ascii="Times New Roman" w:hAnsi="Times New Roman"/>
          <w:szCs w:val="28"/>
        </w:rPr>
        <w:t>.</w:t>
      </w:r>
    </w:p>
    <w:p w:rsidR="00E91670" w:rsidRPr="00C84725" w:rsidRDefault="00E91670" w:rsidP="00E91670">
      <w:pPr>
        <w:pStyle w:val="BodyText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FF0000"/>
          <w:szCs w:val="28"/>
        </w:rPr>
        <w:lastRenderedPageBreak/>
        <w:tab/>
      </w:r>
      <w:r w:rsidRPr="00C84725">
        <w:rPr>
          <w:rFonts w:ascii="Times New Roman" w:hAnsi="Times New Roman"/>
          <w:szCs w:val="28"/>
        </w:rPr>
        <w:t xml:space="preserve">Sửa đổi, bổ sung 09 TTHC tại Quyết định số 68/QĐ-UBND-HC ngày 22 </w:t>
      </w:r>
      <w:r w:rsidRPr="00302F5B">
        <w:rPr>
          <w:rFonts w:ascii="Times New Roman" w:hAnsi="Times New Roman"/>
          <w:spacing w:val="-2"/>
          <w:szCs w:val="28"/>
        </w:rPr>
        <w:t>tháng 01 năm 2025 của Chủ tịch UBND tỉnh Đồng Tháp về việc công bố Danh mục</w:t>
      </w:r>
      <w:r w:rsidRPr="00C84725">
        <w:rPr>
          <w:rFonts w:ascii="Times New Roman" w:hAnsi="Times New Roman"/>
          <w:spacing w:val="-4"/>
          <w:szCs w:val="28"/>
        </w:rPr>
        <w:t xml:space="preserve"> TTHC mới ban hành, TTHC </w:t>
      </w:r>
      <w:r w:rsidR="00C84725" w:rsidRPr="00C84725">
        <w:rPr>
          <w:rFonts w:ascii="Times New Roman" w:hAnsi="Times New Roman"/>
          <w:spacing w:val="-4"/>
          <w:szCs w:val="28"/>
        </w:rPr>
        <w:t>sửa đổi, bổ sung</w:t>
      </w:r>
      <w:r w:rsidRPr="00C84725">
        <w:rPr>
          <w:rFonts w:ascii="Times New Roman" w:hAnsi="Times New Roman"/>
          <w:spacing w:val="-4"/>
          <w:szCs w:val="28"/>
        </w:rPr>
        <w:t>, TTHC giữ nguyên và phê duyệt</w:t>
      </w:r>
      <w:r w:rsidR="00302F5B">
        <w:rPr>
          <w:rFonts w:ascii="Times New Roman" w:hAnsi="Times New Roman"/>
          <w:spacing w:val="-4"/>
          <w:szCs w:val="28"/>
        </w:rPr>
        <w:t xml:space="preserve">     </w:t>
      </w:r>
      <w:r w:rsidRPr="00C84725">
        <w:rPr>
          <w:rFonts w:ascii="Times New Roman" w:hAnsi="Times New Roman"/>
          <w:szCs w:val="28"/>
        </w:rPr>
        <w:t xml:space="preserve"> Quy trình nội bộ giải quyết TTHC thuộc thẩm quyền giải quyết của Sở Giáo dục và Đào tạo, </w:t>
      </w:r>
      <w:r w:rsidR="00C84725">
        <w:rPr>
          <w:rFonts w:ascii="Times New Roman" w:hAnsi="Times New Roman"/>
          <w:szCs w:val="28"/>
        </w:rPr>
        <w:t>Ủy ban nhân dân</w:t>
      </w:r>
      <w:r w:rsidR="00C84725" w:rsidRPr="00C84725">
        <w:rPr>
          <w:rFonts w:ascii="Times New Roman" w:hAnsi="Times New Roman"/>
          <w:szCs w:val="28"/>
        </w:rPr>
        <w:t xml:space="preserve"> cấp huyện, </w:t>
      </w:r>
      <w:r w:rsidRPr="00C84725">
        <w:rPr>
          <w:rFonts w:ascii="Times New Roman" w:hAnsi="Times New Roman"/>
          <w:szCs w:val="28"/>
        </w:rPr>
        <w:t>Ủy ban nhân dân cấp xã trên địa bàn tỉnh Đồng Tháp (09 TTHC được sửa đổi, bổ sung theo Danh mục tại Khoản 1, Điều 1, Quyết định này).</w:t>
      </w:r>
    </w:p>
    <w:p w:rsidR="009A0E70" w:rsidRPr="00BE2A96" w:rsidRDefault="009A0E70" w:rsidP="00594945">
      <w:pPr>
        <w:spacing w:before="120"/>
        <w:ind w:firstLine="720"/>
        <w:jc w:val="both"/>
        <w:rPr>
          <w:spacing w:val="-2"/>
          <w:sz w:val="28"/>
          <w:szCs w:val="28"/>
        </w:rPr>
      </w:pPr>
      <w:r w:rsidRPr="00BE2A96">
        <w:rPr>
          <w:b/>
          <w:spacing w:val="-2"/>
          <w:sz w:val="28"/>
          <w:szCs w:val="28"/>
        </w:rPr>
        <w:t>Điều 3.</w:t>
      </w:r>
      <w:r w:rsidRPr="00BE2A96">
        <w:rPr>
          <w:spacing w:val="-2"/>
          <w:sz w:val="28"/>
          <w:szCs w:val="28"/>
        </w:rPr>
        <w:t xml:space="preserve"> Chánh Văn phòng Ủy ban nhân dân </w:t>
      </w:r>
      <w:r w:rsidR="00BE2A96" w:rsidRPr="00BE2A96">
        <w:rPr>
          <w:spacing w:val="-2"/>
          <w:sz w:val="28"/>
          <w:szCs w:val="28"/>
        </w:rPr>
        <w:t>Tỉnh</w:t>
      </w:r>
      <w:r w:rsidR="00302F5B">
        <w:rPr>
          <w:spacing w:val="-2"/>
          <w:sz w:val="28"/>
          <w:szCs w:val="28"/>
        </w:rPr>
        <w:t xml:space="preserve">, Giám đốc </w:t>
      </w:r>
      <w:bookmarkStart w:id="0" w:name="_GoBack"/>
      <w:bookmarkEnd w:id="0"/>
      <w:r w:rsidRPr="00BE2A96">
        <w:rPr>
          <w:spacing w:val="-2"/>
          <w:sz w:val="28"/>
          <w:szCs w:val="28"/>
        </w:rPr>
        <w:t xml:space="preserve">Sở </w:t>
      </w:r>
      <w:r w:rsidR="005443FE" w:rsidRPr="00BE2A96">
        <w:rPr>
          <w:spacing w:val="-2"/>
          <w:sz w:val="28"/>
          <w:szCs w:val="28"/>
        </w:rPr>
        <w:t>Giáo dục và Đào tạo</w:t>
      </w:r>
      <w:r w:rsidRPr="00BE2A96">
        <w:rPr>
          <w:spacing w:val="-2"/>
          <w:sz w:val="28"/>
          <w:szCs w:val="28"/>
        </w:rPr>
        <w:t xml:space="preserve">, </w:t>
      </w:r>
      <w:r w:rsidR="00F15EEE" w:rsidRPr="00BE2A96">
        <w:rPr>
          <w:spacing w:val="-2"/>
          <w:sz w:val="28"/>
          <w:szCs w:val="28"/>
        </w:rPr>
        <w:t>Thủ trưởng các sở, ban, n</w:t>
      </w:r>
      <w:r w:rsidR="00061E26" w:rsidRPr="00BE2A96">
        <w:rPr>
          <w:spacing w:val="-2"/>
          <w:sz w:val="28"/>
          <w:szCs w:val="28"/>
        </w:rPr>
        <w:t>gành</w:t>
      </w:r>
      <w:r w:rsidR="00F15EEE" w:rsidRPr="00BE2A96">
        <w:rPr>
          <w:spacing w:val="-2"/>
          <w:sz w:val="28"/>
          <w:szCs w:val="28"/>
        </w:rPr>
        <w:t xml:space="preserve"> Tỉnh</w:t>
      </w:r>
      <w:r w:rsidR="00061E26" w:rsidRPr="00BE2A96">
        <w:rPr>
          <w:spacing w:val="-2"/>
          <w:sz w:val="28"/>
          <w:szCs w:val="28"/>
        </w:rPr>
        <w:t>; Ủy ban nhân dân</w:t>
      </w:r>
      <w:r w:rsidR="00F15EEE" w:rsidRPr="00BE2A96">
        <w:rPr>
          <w:spacing w:val="-2"/>
          <w:sz w:val="28"/>
          <w:szCs w:val="28"/>
        </w:rPr>
        <w:t xml:space="preserve"> </w:t>
      </w:r>
      <w:r w:rsidRPr="00BE2A96">
        <w:rPr>
          <w:spacing w:val="-2"/>
          <w:sz w:val="28"/>
          <w:szCs w:val="28"/>
        </w:rPr>
        <w:t>huyện, thành phố và các tổ chức, cá nhân có liên quan chịu trách nhiệm thi hành Quyết định này./.</w:t>
      </w:r>
    </w:p>
    <w:p w:rsidR="002063BC" w:rsidRPr="00A17C3F" w:rsidRDefault="002063BC" w:rsidP="009A0E70">
      <w:pPr>
        <w:spacing w:before="120"/>
        <w:ind w:firstLine="720"/>
        <w:jc w:val="both"/>
        <w:rPr>
          <w:sz w:val="28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C51CC3" w:rsidRPr="00A17C3F" w:rsidTr="00F15EEE">
        <w:tc>
          <w:tcPr>
            <w:tcW w:w="4820" w:type="dxa"/>
          </w:tcPr>
          <w:p w:rsidR="00C51CC3" w:rsidRPr="00BE2A96" w:rsidRDefault="00C51CC3" w:rsidP="00B823AD">
            <w:pPr>
              <w:jc w:val="both"/>
              <w:rPr>
                <w:b/>
                <w:bCs/>
                <w:i/>
                <w:iCs/>
              </w:rPr>
            </w:pPr>
            <w:r w:rsidRPr="00BE2A96">
              <w:rPr>
                <w:b/>
                <w:bCs/>
                <w:i/>
                <w:iCs/>
              </w:rPr>
              <w:t>Nơi nhận:</w:t>
            </w:r>
          </w:p>
          <w:p w:rsidR="00C51CC3" w:rsidRPr="00BE2A96" w:rsidRDefault="00C51CC3" w:rsidP="00B823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2A96">
              <w:rPr>
                <w:sz w:val="22"/>
                <w:szCs w:val="22"/>
              </w:rPr>
              <w:t xml:space="preserve">- Như Điều 3; </w:t>
            </w:r>
          </w:p>
          <w:p w:rsidR="00C51CC3" w:rsidRPr="00BE2A96" w:rsidRDefault="00F15EEE" w:rsidP="00B823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2A96">
              <w:rPr>
                <w:sz w:val="22"/>
                <w:szCs w:val="22"/>
              </w:rPr>
              <w:t>- Cục Kiểm soát</w:t>
            </w:r>
            <w:r w:rsidR="00C51CC3" w:rsidRPr="00BE2A96">
              <w:rPr>
                <w:sz w:val="22"/>
                <w:szCs w:val="22"/>
              </w:rPr>
              <w:t xml:space="preserve"> TTHC, Văn phòng Chính phủ; </w:t>
            </w:r>
          </w:p>
          <w:p w:rsidR="00F15EEE" w:rsidRPr="00BE2A96" w:rsidRDefault="00F15EEE" w:rsidP="00B823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2A96">
              <w:rPr>
                <w:sz w:val="22"/>
                <w:szCs w:val="22"/>
              </w:rPr>
              <w:t>- Thường trực Tỉnh ủy;</w:t>
            </w:r>
          </w:p>
          <w:p w:rsidR="00C51CC3" w:rsidRPr="00BE2A96" w:rsidRDefault="00F15EEE" w:rsidP="00B823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2A96">
              <w:rPr>
                <w:sz w:val="22"/>
                <w:szCs w:val="22"/>
              </w:rPr>
              <w:t xml:space="preserve">- Thường trực </w:t>
            </w:r>
            <w:r w:rsidR="00C51CC3" w:rsidRPr="00BE2A96">
              <w:rPr>
                <w:sz w:val="22"/>
                <w:szCs w:val="22"/>
              </w:rPr>
              <w:t xml:space="preserve">HĐND Tỉnh; </w:t>
            </w:r>
          </w:p>
          <w:p w:rsidR="00C51CC3" w:rsidRPr="00BE2A96" w:rsidRDefault="00C51CC3" w:rsidP="00B823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2A96">
              <w:rPr>
                <w:sz w:val="22"/>
                <w:szCs w:val="22"/>
              </w:rPr>
              <w:t xml:space="preserve">- </w:t>
            </w:r>
            <w:r w:rsidR="00F15EEE" w:rsidRPr="00BE2A96">
              <w:rPr>
                <w:sz w:val="22"/>
                <w:szCs w:val="22"/>
              </w:rPr>
              <w:t xml:space="preserve">Chủ tịch, các Phó Chủ tịch </w:t>
            </w:r>
            <w:r w:rsidRPr="00BE2A96">
              <w:rPr>
                <w:sz w:val="22"/>
                <w:szCs w:val="22"/>
              </w:rPr>
              <w:t xml:space="preserve">UBND tỉnh; </w:t>
            </w:r>
          </w:p>
          <w:p w:rsidR="00C51CC3" w:rsidRPr="00BE2A96" w:rsidRDefault="00C51CC3" w:rsidP="00B823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2A96">
              <w:rPr>
                <w:sz w:val="22"/>
                <w:szCs w:val="22"/>
              </w:rPr>
              <w:t xml:space="preserve">- Trung tâm </w:t>
            </w:r>
            <w:r w:rsidR="00F15EEE" w:rsidRPr="00BE2A96">
              <w:rPr>
                <w:sz w:val="22"/>
                <w:szCs w:val="22"/>
              </w:rPr>
              <w:t>Hành chính công Tỉnh</w:t>
            </w:r>
            <w:r w:rsidRPr="00BE2A96">
              <w:rPr>
                <w:sz w:val="22"/>
                <w:szCs w:val="22"/>
              </w:rPr>
              <w:t xml:space="preserve">; </w:t>
            </w:r>
          </w:p>
          <w:p w:rsidR="00C51CC3" w:rsidRPr="00BE2A96" w:rsidRDefault="00F15EEE" w:rsidP="00B823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2A96">
              <w:rPr>
                <w:sz w:val="22"/>
                <w:szCs w:val="22"/>
              </w:rPr>
              <w:t xml:space="preserve">- Cổng Thông tin điện tử </w:t>
            </w:r>
            <w:r w:rsidR="00C51CC3" w:rsidRPr="00BE2A96">
              <w:rPr>
                <w:sz w:val="22"/>
                <w:szCs w:val="22"/>
              </w:rPr>
              <w:t xml:space="preserve">Tỉnh; </w:t>
            </w:r>
          </w:p>
          <w:p w:rsidR="00C51CC3" w:rsidRPr="00A17C3F" w:rsidRDefault="00F15EEE" w:rsidP="00F15E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BE2A96">
              <w:rPr>
                <w:sz w:val="22"/>
                <w:szCs w:val="22"/>
              </w:rPr>
              <w:t xml:space="preserve">- Lưu: VT, </w:t>
            </w:r>
            <w:r w:rsidR="00C51CC3" w:rsidRPr="00BE2A96">
              <w:rPr>
                <w:sz w:val="22"/>
                <w:szCs w:val="22"/>
              </w:rPr>
              <w:t>HC</w:t>
            </w:r>
            <w:r w:rsidRPr="00BE2A96">
              <w:rPr>
                <w:sz w:val="22"/>
                <w:szCs w:val="22"/>
              </w:rPr>
              <w:t>C</w:t>
            </w:r>
            <w:r w:rsidR="00C51CC3" w:rsidRPr="00BE2A96">
              <w:rPr>
                <w:sz w:val="22"/>
                <w:szCs w:val="22"/>
              </w:rPr>
              <w:t xml:space="preserve"> (</w:t>
            </w:r>
            <w:r w:rsidRPr="00BE2A96">
              <w:rPr>
                <w:sz w:val="22"/>
                <w:szCs w:val="22"/>
              </w:rPr>
              <w:t>A</w:t>
            </w:r>
            <w:r w:rsidR="00C51CC3" w:rsidRPr="00BE2A96">
              <w:rPr>
                <w:sz w:val="22"/>
                <w:szCs w:val="22"/>
              </w:rPr>
              <w:t>).</w:t>
            </w:r>
          </w:p>
        </w:tc>
        <w:tc>
          <w:tcPr>
            <w:tcW w:w="4536" w:type="dxa"/>
          </w:tcPr>
          <w:p w:rsidR="00C51CC3" w:rsidRPr="00BE2A96" w:rsidRDefault="00F15EEE" w:rsidP="00B823AD">
            <w:pPr>
              <w:jc w:val="center"/>
              <w:rPr>
                <w:b/>
                <w:bCs/>
                <w:sz w:val="28"/>
                <w:szCs w:val="28"/>
              </w:rPr>
            </w:pPr>
            <w:r w:rsidRPr="00BE2A96">
              <w:rPr>
                <w:b/>
                <w:bCs/>
                <w:sz w:val="28"/>
                <w:szCs w:val="28"/>
              </w:rPr>
              <w:t xml:space="preserve">KT. </w:t>
            </w:r>
            <w:r w:rsidR="00C51CC3" w:rsidRPr="00BE2A96">
              <w:rPr>
                <w:b/>
                <w:bCs/>
                <w:sz w:val="28"/>
                <w:szCs w:val="28"/>
              </w:rPr>
              <w:t>CHỦ TỊCH</w:t>
            </w:r>
          </w:p>
          <w:p w:rsidR="00C51CC3" w:rsidRPr="00BE2A96" w:rsidRDefault="00F15EEE" w:rsidP="00B823AD">
            <w:pPr>
              <w:jc w:val="center"/>
              <w:rPr>
                <w:b/>
                <w:bCs/>
                <w:sz w:val="28"/>
                <w:szCs w:val="28"/>
              </w:rPr>
            </w:pPr>
            <w:r w:rsidRPr="00BE2A96">
              <w:rPr>
                <w:b/>
                <w:bCs/>
                <w:sz w:val="28"/>
                <w:szCs w:val="28"/>
              </w:rPr>
              <w:t>PHÓ CHỦ TỊCH</w:t>
            </w:r>
          </w:p>
          <w:p w:rsidR="00F15EEE" w:rsidRPr="00BE2A96" w:rsidRDefault="00F15EEE" w:rsidP="00B823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15EEE" w:rsidRPr="00BE2A96" w:rsidRDefault="00F15EEE" w:rsidP="00B823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15EEE" w:rsidRPr="00BE2A96" w:rsidRDefault="00F15EEE" w:rsidP="00B823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15EEE" w:rsidRPr="00BE2A96" w:rsidRDefault="00F15EEE" w:rsidP="00B823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51CC3" w:rsidRPr="00BE2A96" w:rsidRDefault="00C51CC3" w:rsidP="00B823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15EEE" w:rsidRPr="00F15EEE" w:rsidRDefault="00F15EEE" w:rsidP="00B823AD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BE2A96">
              <w:rPr>
                <w:b/>
                <w:bCs/>
                <w:sz w:val="28"/>
                <w:szCs w:val="28"/>
              </w:rPr>
              <w:t>Trần Trí Quang</w:t>
            </w:r>
          </w:p>
        </w:tc>
      </w:tr>
    </w:tbl>
    <w:p w:rsidR="008115CC" w:rsidRDefault="008115CC" w:rsidP="009A5A07"/>
    <w:sectPr w:rsidR="008115CC" w:rsidSect="008D5AC4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668" w:rsidRDefault="00322668" w:rsidP="008E580A">
      <w:r>
        <w:separator/>
      </w:r>
    </w:p>
  </w:endnote>
  <w:endnote w:type="continuationSeparator" w:id="0">
    <w:p w:rsidR="00322668" w:rsidRDefault="00322668" w:rsidP="008E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668" w:rsidRDefault="00322668" w:rsidP="008E580A">
      <w:r>
        <w:separator/>
      </w:r>
    </w:p>
  </w:footnote>
  <w:footnote w:type="continuationSeparator" w:id="0">
    <w:p w:rsidR="00322668" w:rsidRDefault="00322668" w:rsidP="008E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8985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650CDA" w:rsidRDefault="00650CD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F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0CDA" w:rsidRDefault="00650C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C2B10"/>
    <w:multiLevelType w:val="hybridMultilevel"/>
    <w:tmpl w:val="F97E012C"/>
    <w:lvl w:ilvl="0" w:tplc="9BD82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BF30F1"/>
    <w:multiLevelType w:val="hybridMultilevel"/>
    <w:tmpl w:val="1F323890"/>
    <w:lvl w:ilvl="0" w:tplc="538A6F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70"/>
    <w:rsid w:val="000006AF"/>
    <w:rsid w:val="0000280C"/>
    <w:rsid w:val="000161DD"/>
    <w:rsid w:val="00031E97"/>
    <w:rsid w:val="00032688"/>
    <w:rsid w:val="00035927"/>
    <w:rsid w:val="000417AC"/>
    <w:rsid w:val="000444B7"/>
    <w:rsid w:val="00055FCB"/>
    <w:rsid w:val="00061625"/>
    <w:rsid w:val="00061E26"/>
    <w:rsid w:val="00084FC8"/>
    <w:rsid w:val="000B3C49"/>
    <w:rsid w:val="000D01A3"/>
    <w:rsid w:val="000D2F1B"/>
    <w:rsid w:val="000E58C6"/>
    <w:rsid w:val="000F5B5C"/>
    <w:rsid w:val="00120BD6"/>
    <w:rsid w:val="00132B43"/>
    <w:rsid w:val="00151D5A"/>
    <w:rsid w:val="0019523F"/>
    <w:rsid w:val="001B7FA4"/>
    <w:rsid w:val="001C3E48"/>
    <w:rsid w:val="001C6FF7"/>
    <w:rsid w:val="001C7548"/>
    <w:rsid w:val="002003D3"/>
    <w:rsid w:val="00200E31"/>
    <w:rsid w:val="002063BC"/>
    <w:rsid w:val="002125FD"/>
    <w:rsid w:val="00214CCD"/>
    <w:rsid w:val="0022182A"/>
    <w:rsid w:val="00243DA1"/>
    <w:rsid w:val="00243DD8"/>
    <w:rsid w:val="002466E2"/>
    <w:rsid w:val="00251049"/>
    <w:rsid w:val="00254174"/>
    <w:rsid w:val="0026688F"/>
    <w:rsid w:val="00271D22"/>
    <w:rsid w:val="00272068"/>
    <w:rsid w:val="00285AA1"/>
    <w:rsid w:val="002A37CB"/>
    <w:rsid w:val="002A3DA3"/>
    <w:rsid w:val="002A7F30"/>
    <w:rsid w:val="002C140F"/>
    <w:rsid w:val="002C64D3"/>
    <w:rsid w:val="002D6DE2"/>
    <w:rsid w:val="002E2A45"/>
    <w:rsid w:val="002E4F5C"/>
    <w:rsid w:val="00302F5B"/>
    <w:rsid w:val="00306333"/>
    <w:rsid w:val="00310F03"/>
    <w:rsid w:val="0031274C"/>
    <w:rsid w:val="00322668"/>
    <w:rsid w:val="003263B2"/>
    <w:rsid w:val="003361AB"/>
    <w:rsid w:val="00341893"/>
    <w:rsid w:val="00343003"/>
    <w:rsid w:val="00350034"/>
    <w:rsid w:val="00355342"/>
    <w:rsid w:val="00361780"/>
    <w:rsid w:val="003715FD"/>
    <w:rsid w:val="00374816"/>
    <w:rsid w:val="003814E4"/>
    <w:rsid w:val="003963D7"/>
    <w:rsid w:val="003A4D22"/>
    <w:rsid w:val="003B70A4"/>
    <w:rsid w:val="003C08B5"/>
    <w:rsid w:val="003C5DB5"/>
    <w:rsid w:val="003C7A72"/>
    <w:rsid w:val="003C7F93"/>
    <w:rsid w:val="003E608A"/>
    <w:rsid w:val="0040580D"/>
    <w:rsid w:val="004151F8"/>
    <w:rsid w:val="00453461"/>
    <w:rsid w:val="0048108E"/>
    <w:rsid w:val="004839FE"/>
    <w:rsid w:val="00495B47"/>
    <w:rsid w:val="004962CF"/>
    <w:rsid w:val="004A0BE6"/>
    <w:rsid w:val="004B6F8F"/>
    <w:rsid w:val="004C7761"/>
    <w:rsid w:val="004E1337"/>
    <w:rsid w:val="004E1404"/>
    <w:rsid w:val="004E3C0D"/>
    <w:rsid w:val="004F4AF7"/>
    <w:rsid w:val="004F7059"/>
    <w:rsid w:val="00512B33"/>
    <w:rsid w:val="005274EC"/>
    <w:rsid w:val="0053664B"/>
    <w:rsid w:val="005443FE"/>
    <w:rsid w:val="00545602"/>
    <w:rsid w:val="0056456A"/>
    <w:rsid w:val="005706BD"/>
    <w:rsid w:val="00584310"/>
    <w:rsid w:val="00594945"/>
    <w:rsid w:val="00596847"/>
    <w:rsid w:val="005B1728"/>
    <w:rsid w:val="0060281D"/>
    <w:rsid w:val="00602879"/>
    <w:rsid w:val="006127EB"/>
    <w:rsid w:val="00631CD8"/>
    <w:rsid w:val="00633A58"/>
    <w:rsid w:val="00650CDA"/>
    <w:rsid w:val="00672560"/>
    <w:rsid w:val="00675E5A"/>
    <w:rsid w:val="00683B65"/>
    <w:rsid w:val="00686ABD"/>
    <w:rsid w:val="00687ED3"/>
    <w:rsid w:val="006A4148"/>
    <w:rsid w:val="006C7477"/>
    <w:rsid w:val="006D55E4"/>
    <w:rsid w:val="006D710F"/>
    <w:rsid w:val="006E4190"/>
    <w:rsid w:val="006E71CA"/>
    <w:rsid w:val="00704FDF"/>
    <w:rsid w:val="00727D2D"/>
    <w:rsid w:val="007410A4"/>
    <w:rsid w:val="007420E7"/>
    <w:rsid w:val="00745AD8"/>
    <w:rsid w:val="0075205B"/>
    <w:rsid w:val="00754AB0"/>
    <w:rsid w:val="00761E3F"/>
    <w:rsid w:val="00776C41"/>
    <w:rsid w:val="00780B1C"/>
    <w:rsid w:val="0078576A"/>
    <w:rsid w:val="007C47A0"/>
    <w:rsid w:val="007D0902"/>
    <w:rsid w:val="007D5AF4"/>
    <w:rsid w:val="007D5C7F"/>
    <w:rsid w:val="007D72D7"/>
    <w:rsid w:val="007E5C92"/>
    <w:rsid w:val="007F6B4C"/>
    <w:rsid w:val="007F7634"/>
    <w:rsid w:val="0080765F"/>
    <w:rsid w:val="008115CC"/>
    <w:rsid w:val="0083002D"/>
    <w:rsid w:val="00842907"/>
    <w:rsid w:val="00846584"/>
    <w:rsid w:val="00881DB6"/>
    <w:rsid w:val="00885DBE"/>
    <w:rsid w:val="0089609D"/>
    <w:rsid w:val="008D5AC4"/>
    <w:rsid w:val="008E12D4"/>
    <w:rsid w:val="008E580A"/>
    <w:rsid w:val="008F00E1"/>
    <w:rsid w:val="008F5121"/>
    <w:rsid w:val="00905D53"/>
    <w:rsid w:val="009129F8"/>
    <w:rsid w:val="00922CC4"/>
    <w:rsid w:val="00924B18"/>
    <w:rsid w:val="00930308"/>
    <w:rsid w:val="00941653"/>
    <w:rsid w:val="00946C88"/>
    <w:rsid w:val="00974A91"/>
    <w:rsid w:val="00981872"/>
    <w:rsid w:val="00982F0D"/>
    <w:rsid w:val="00985923"/>
    <w:rsid w:val="00991A5B"/>
    <w:rsid w:val="00991EFF"/>
    <w:rsid w:val="009927E5"/>
    <w:rsid w:val="0099745C"/>
    <w:rsid w:val="009A0E70"/>
    <w:rsid w:val="009A5A07"/>
    <w:rsid w:val="009C4098"/>
    <w:rsid w:val="009F31EF"/>
    <w:rsid w:val="009F5FAB"/>
    <w:rsid w:val="00A316B8"/>
    <w:rsid w:val="00A47ABA"/>
    <w:rsid w:val="00A51AA4"/>
    <w:rsid w:val="00A52B7A"/>
    <w:rsid w:val="00A56E5A"/>
    <w:rsid w:val="00A620CA"/>
    <w:rsid w:val="00A7302F"/>
    <w:rsid w:val="00A748C3"/>
    <w:rsid w:val="00A923CB"/>
    <w:rsid w:val="00AB7872"/>
    <w:rsid w:val="00AD1FB6"/>
    <w:rsid w:val="00AD38F4"/>
    <w:rsid w:val="00B160D7"/>
    <w:rsid w:val="00B40D59"/>
    <w:rsid w:val="00B5173B"/>
    <w:rsid w:val="00B71054"/>
    <w:rsid w:val="00B817F3"/>
    <w:rsid w:val="00BA17D6"/>
    <w:rsid w:val="00BB3527"/>
    <w:rsid w:val="00BC5E71"/>
    <w:rsid w:val="00BC7116"/>
    <w:rsid w:val="00BD57EE"/>
    <w:rsid w:val="00BE2A96"/>
    <w:rsid w:val="00BF5E03"/>
    <w:rsid w:val="00C0039F"/>
    <w:rsid w:val="00C06B66"/>
    <w:rsid w:val="00C16A16"/>
    <w:rsid w:val="00C250BE"/>
    <w:rsid w:val="00C408DE"/>
    <w:rsid w:val="00C427D6"/>
    <w:rsid w:val="00C44C60"/>
    <w:rsid w:val="00C51BDB"/>
    <w:rsid w:val="00C51CC3"/>
    <w:rsid w:val="00C53F9F"/>
    <w:rsid w:val="00C563AA"/>
    <w:rsid w:val="00C56527"/>
    <w:rsid w:val="00C7336E"/>
    <w:rsid w:val="00C8388D"/>
    <w:rsid w:val="00C83E7A"/>
    <w:rsid w:val="00C84725"/>
    <w:rsid w:val="00C95622"/>
    <w:rsid w:val="00CC4B9C"/>
    <w:rsid w:val="00CC66C7"/>
    <w:rsid w:val="00CD0841"/>
    <w:rsid w:val="00CD7615"/>
    <w:rsid w:val="00D005C7"/>
    <w:rsid w:val="00D14F43"/>
    <w:rsid w:val="00D21064"/>
    <w:rsid w:val="00D31237"/>
    <w:rsid w:val="00D33B6A"/>
    <w:rsid w:val="00D406DF"/>
    <w:rsid w:val="00D524ED"/>
    <w:rsid w:val="00D620C4"/>
    <w:rsid w:val="00D92522"/>
    <w:rsid w:val="00DA4CEE"/>
    <w:rsid w:val="00DC51FA"/>
    <w:rsid w:val="00DC5DE8"/>
    <w:rsid w:val="00DE22FC"/>
    <w:rsid w:val="00DF1CEC"/>
    <w:rsid w:val="00E164AF"/>
    <w:rsid w:val="00E23814"/>
    <w:rsid w:val="00E6069C"/>
    <w:rsid w:val="00E91670"/>
    <w:rsid w:val="00EA17B8"/>
    <w:rsid w:val="00EA25CF"/>
    <w:rsid w:val="00EB32CE"/>
    <w:rsid w:val="00EE2E72"/>
    <w:rsid w:val="00F12E62"/>
    <w:rsid w:val="00F15EEE"/>
    <w:rsid w:val="00F224EF"/>
    <w:rsid w:val="00F23191"/>
    <w:rsid w:val="00F23528"/>
    <w:rsid w:val="00F449AF"/>
    <w:rsid w:val="00F51032"/>
    <w:rsid w:val="00F7308D"/>
    <w:rsid w:val="00F76D36"/>
    <w:rsid w:val="00F85EE8"/>
    <w:rsid w:val="00F8764E"/>
    <w:rsid w:val="00F921E7"/>
    <w:rsid w:val="00F96741"/>
    <w:rsid w:val="00F97E24"/>
    <w:rsid w:val="00FA6934"/>
    <w:rsid w:val="00FA72E3"/>
    <w:rsid w:val="00FB29FB"/>
    <w:rsid w:val="00FC3794"/>
    <w:rsid w:val="00FD3F5C"/>
    <w:rsid w:val="00FE4B1B"/>
    <w:rsid w:val="00FF01AD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55E9A8B3"/>
  <w15:docId w15:val="{E3859127-42CB-4EE9-AB96-5A7ED2A4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A0E70"/>
    <w:pPr>
      <w:jc w:val="center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9A0E70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rsid w:val="009A0E70"/>
    <w:pPr>
      <w:spacing w:before="100" w:beforeAutospacing="1" w:after="100" w:afterAutospacing="1"/>
    </w:pPr>
    <w:rPr>
      <w:rFonts w:ascii="Verdana" w:hAnsi="Verdana"/>
    </w:rPr>
  </w:style>
  <w:style w:type="character" w:customStyle="1" w:styleId="fontstyle01">
    <w:name w:val="fontstyle01"/>
    <w:rsid w:val="009A0E70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58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580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E580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617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78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617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780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rsid w:val="005274EC"/>
    <w:pPr>
      <w:spacing w:before="100" w:beforeAutospacing="1" w:after="100" w:afterAutospacing="1"/>
    </w:pPr>
  </w:style>
  <w:style w:type="character" w:customStyle="1" w:styleId="Bodytext2">
    <w:name w:val="Body text (2)"/>
    <w:basedOn w:val="DefaultParagraphFont"/>
    <w:uiPriority w:val="99"/>
    <w:rsid w:val="00C83E7A"/>
    <w:rPr>
      <w:rFonts w:ascii="Times New Roman" w:hAnsi="Times New Roman" w:cs="Times New Roman"/>
      <w:sz w:val="26"/>
      <w:szCs w:val="26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7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198</cp:revision>
  <cp:lastPrinted>2025-02-25T00:35:00Z</cp:lastPrinted>
  <dcterms:created xsi:type="dcterms:W3CDTF">2020-06-01T03:33:00Z</dcterms:created>
  <dcterms:modified xsi:type="dcterms:W3CDTF">2025-02-25T00:50:00Z</dcterms:modified>
</cp:coreProperties>
</file>